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0b9ce442624dd016c6f03b20062791fb4ec75"/>
    <w:p>
      <w:pPr>
        <w:pStyle w:val="Heading3"/>
      </w:pPr>
      <w:r>
        <w:t xml:space="preserve">19.09 юрисконсульт Центра Василий Юрьевич провел групповую юридическую консультацию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19 сентября юрисконсульт Центра Василий Юрьевич провел групповую юридическую консультацию проживающих по вопросам особенностей правового статуса лиц из числа детей-сирот и детей, оставшихся без попечения родителей в части касающейся дополнительных гарантий по социальной поддержке проживающих в Центре ребят, предусмотренных законодательством.</w:t>
      </w:r>
    </w:p>
    <w:p>
      <w:pPr>
        <w:pStyle w:val="BodyText"/>
      </w:pPr>
      <w:r>
        <w:t xml:space="preserve">Консультация была разбита по блокам жизненных ситуаций, в которые попадают ребята, и вида социальной поддержки, предоставляемых государством. Были рассмотрены основные права проживающих на образование и соответствующие выплаты в период обучения в образовательных учреждениях, льготы на оплату коммунальных услуг, единовременные выплаты, право на льготный проезд и медицинское обеспечение, признание впервые ищущим работу в центре занятости населения и юридические нюансы по всем вышеперечисленным ситуациям.</w:t>
      </w:r>
    </w:p>
    <w:p>
      <w:pPr>
        <w:pStyle w:val="BodyText"/>
      </w:pPr>
      <w:r>
        <w:t xml:space="preserve">Также затронули вопрос реализации права проживающих на обеспечение отдельным жилым помещением в Москве и проведением бесплатных ремонтных работ на закрепленном жилом помещении. Поговорили о сроках проведения ремонтных работ и порядке предоставления жилых помещений.</w:t>
      </w:r>
    </w:p>
    <w:p>
      <w:pPr>
        <w:pStyle w:val="BodyText"/>
      </w:pPr>
      <w:r>
        <w:t xml:space="preserve">Отдельно коснулись вопроса коммунальных платежей. Приводились примеры из судебной практики по вопросам судебного списания коммунальных задолженностей и перечень мер необходимых для недопущения незаконного списания денежных средств с ребят.</w:t>
      </w:r>
    </w:p>
    <w:p>
      <w:pPr>
        <w:pStyle w:val="BodyText"/>
      </w:pPr>
      <w:r>
        <w:t xml:space="preserve">В завершении консультации затронули вопрос принятия наследства и последствий данных действия с точки зрения дополнительных гарантий для лиц из числа детей-сирот и детей, оставшихся без попечения родителей.</w:t>
      </w:r>
    </w:p>
    <w:p>
      <w:pPr>
        <w:pStyle w:val="BodyText"/>
      </w:pPr>
      <w:r>
        <w:t xml:space="preserve">Важная повестка, являющаяся лейтмотивом консультации – это необходимость развития ответственного отношения у ребят при распоряжении предусмотренными выплатами и льготами, развития умения отстаивать свои права и умения вдумчиво подходить ко всем жизненным обстоятельствам, в которых эти права могут быть нарушены.</w:t>
      </w:r>
    </w:p>
    <w:p>
      <w:pPr>
        <w:pStyle w:val="BodyText"/>
      </w:pPr>
      <w:r>
        <w:t xml:space="preserve">Напоминаем, что по всем юридическим вопросам вы можете напрямую обратиться за помощью к юрисконсульту с понедельника по пятницу с 9:00 до 18:00 в 105 кабинете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http://cspa.mos.ru/presscenter/news/detail/11057165.html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2025-04-01T20:31:58Z</dcterms:created>
  <dcterms:modified xsi:type="dcterms:W3CDTF">2025-04-01T20:31:58Z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