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-острове-мечты-11.11.2022"/>
    <w:p>
      <w:pPr>
        <w:pStyle w:val="Heading3"/>
      </w:pPr>
      <w:r>
        <w:t xml:space="preserve">На острове мечты (11.11.2022)</w:t>
      </w:r>
    </w:p>
    <w:p>
      <w:pPr>
        <w:pStyle w:val="FirstParagraph"/>
      </w:pPr>
      <w:r>
        <w:t xml:space="preserve">28.11.2022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На острове мечты. </w:t>
      </w:r>
    </w:p>
    <w:p>
      <w:pPr>
        <w:pStyle w:val="BodyText"/>
      </w:pPr>
      <w:r>
        <w:t xml:space="preserve">Каждому человеку иногда нужно скинуть напряжение, зарядиться положительными эмоциями для новых свершений. Лучше всего это можно сделать в непринужденной атмосфере радости!</w:t>
      </w:r>
    </w:p>
    <w:p>
      <w:pPr>
        <w:pStyle w:val="BodyText"/>
      </w:pPr>
      <w:r>
        <w:t xml:space="preserve">Благодаря партнерам Центра социальной (постинтернатной) адаптации 11 ноября ребята смогли посетить Парк аттракционов «Остров мечты». Он оказался подходящим местом для знакомства, общения, познавательного досуга. Состав группы включал ребят, давно проживающих в центре, так и вновь приехавших. Участвуя в индивидуальных и групповых аттракционах, они смогли не только узнать способности друг друга, но и найти в себе ранее не проявлявшиеся черты характера. Так, кто-то думал, что боится высоты, но благодаря катанию на американских горках, понял, что это не так; кто-то думал, что растеряется в многолюдном месте, но справился на ура! Приятным сюрпризом стал организованный Парком обед. Он включал всеми любимые бургеры и картошку-фри в тематическом кафе Hello Kitty. За дружеским столом ребята делились своими жизненными историями и приключениями.</w:t>
      </w:r>
    </w:p>
    <w:p>
      <w:pPr>
        <w:pStyle w:val="BodyText"/>
      </w:pPr>
      <w:r>
        <w:t xml:space="preserve">Арина Вершинина и Майя Хацкевич, сотрудники социальной службы Центра, участвующие в организации поездки отметили: «Мы благодарим руководство и сотрудников Парка «Остров мечты» за отлично организованную досугово-развивающую программу. Благодарим руководство нашего города за поддержку социально ориентированных проектов и социальные инициативы представителей бизнеса и некоммерческих организаций».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http://cspa.mos.ru/presscenter/news/detail/11253242.html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53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53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2025-04-04T01:17:45Z</dcterms:created>
  <dcterms:modified xsi:type="dcterms:W3CDTF">2025-04-04T01:17:45Z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