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a320df74e1407decad3f065819e0abe6eeed65"/>
    <w:p>
      <w:pPr>
        <w:pStyle w:val="Heading3"/>
      </w:pPr>
      <w:r>
        <w:t xml:space="preserve">Участие в подготовке волонтеров (23.11.2022)</w:t>
      </w:r>
    </w:p>
    <w:p>
      <w:pPr>
        <w:pStyle w:val="FirstParagraph"/>
      </w:pPr>
      <w:r>
        <w:t xml:space="preserve">28.11.2022</w:t>
      </w:r>
    </w:p>
    <w:bookmarkStart w:id="20" w:name="section"/>
    <w:p>
      <w:pPr>
        <w:pStyle w:val="Heading4"/>
      </w:pPr>
    </w:p>
    <w:bookmarkEnd w:id="20"/>
    <w:bookmarkStart w:id="23" w:name="X14724b47e2764690303da035b832b69f61047ed"/>
    <w:p>
      <w:pPr>
        <w:pStyle w:val="Heading4"/>
      </w:pPr>
      <w:r>
        <w:t xml:space="preserve">Участие в подготовке волонтеров. Заместитель директора Центра социальной (постинтернатной) адаптации Татьяна Сапожникова, доктор педагогических наук, доцент, провела занятие для студентов Российского университета дружбы народов, обучающихся в Школе волонтеров. Занятие было посвящено правилам признания гражданина инвалидом, вопросам защиты их прав граждан, созданию доступной среды в условиях городской инфраструктуры. Были рассмотрены барьеры, которые преодолевают люди с инвалидностью (физические, информационные, отношенческие). На наглядных примерах изучены способы создания комфортных и безопасные условий, качественно улучшающих их жизнь. Особое внимание будущих волонтеров было обращено на этическую строну взаимодействия с людьми с нарушениями слуха, зрения, ментальной недостаточностью, а также с маломобильными гражданами. Образовательный контент включал не только презентационный материал с большим количеством наглядных примеров, кейсы с заданиями для первичного закрепления полученных знаний, но и видеоматериалы, подготовленные специалистами системы социальной защиты населения города Москвы.</w:t>
      </w:r>
      <w:r>
        <w:br/>
      </w:r>
      <w:r>
        <w:t xml:space="preserve">Будущие волонтеры получили домашнее задание: выбрать любой социальный объект и провести его экспертизу на предмет соответствия требованиям доступной среды; подготовить и разыграть в парах диалог с человеком, имеющим инвалидность любой нозологии.</w:t>
      </w:r>
      <w:r>
        <w:br/>
      </w:r>
      <w:r>
        <w:t xml:space="preserve">Верим, что в стационарные учреждения нашего города, других субъектов Российской Федерации, в ближайшее время придут подготовленные волонтеры!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http://cspa.mos.ru/presscenter/news/detail/11253592.html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253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253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2025-08-01T15:59:43Z</dcterms:created>
  <dcterms:modified xsi:type="dcterms:W3CDTF">2025-08-01T15:59:43Z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