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смические-фантазии-10.12.2022"/>
    <w:p>
      <w:pPr>
        <w:pStyle w:val="Heading3"/>
      </w:pPr>
      <w:r>
        <w:t xml:space="preserve">Космические фантазии (10.12.2022)</w:t>
      </w:r>
    </w:p>
    <w:p>
      <w:pPr>
        <w:pStyle w:val="FirstParagraph"/>
      </w:pPr>
      <w:r>
        <w:t xml:space="preserve">13.12.2022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Космические фантазии. Невозможно передать восторг от осознания того, что бесконечный, глубокий и насыщенный космос можно нарисовать аэрозольными красками буквально за несколько минут! Многие знают, что, чтобы передать небу и облакам свет, воздух и объём, могут потребоваться дни и даже месяцы, но благодаря команде АНО «Родина патриотов», ребята, проживающие в Центре социальной (постинтернатной) адаптации, за один вечер овладели техникой рисования граффити и создали авторские картины.</w:t>
      </w:r>
    </w:p>
    <w:p>
      <w:pPr>
        <w:pStyle w:val="BodyText"/>
      </w:pPr>
      <w:r>
        <w:t xml:space="preserve">Сначала проживающие познакомились с правилами безопасности использования баллонов, рассказали теорию рисования, а потом – полное погружение в творчество, ведь космос – это про нас – у каждого есть своя вселенная внутри! Спасибо огромное за возможность выразить себя на бумаге! Баллончики – это тоже для нас и про нас, ведь в рисовании баллонами есть доля подростковой шалости, а рисование с помощью аэрозольных красок очень похоже на танец!</w:t>
      </w:r>
    </w:p>
    <w:p>
      <w:pPr>
        <w:pStyle w:val="BodyText"/>
      </w:pPr>
      <w:r>
        <w:t xml:space="preserve">Можно не иметь профессиональной подготовки и подойти к созданию картины творчески, с душой и от души! Как поступим с получившимися картинами? Сделаем рамы и готовые картины повесим в своей новой квартире!</w:t>
      </w:r>
    </w:p>
    <w:p>
      <w:pPr>
        <w:pStyle w:val="BodyText"/>
      </w:pPr>
      <w:r>
        <w:t xml:space="preserve">Одна из участниц вечера Виктория отметила: «Я попала в атмосферу творчества и дружеской тусовки. Я с большим вниманием слушала мастера. Впервые держала в руках баллончики с красками. Очень благодарна нашим гостям за встречи. Считаю, что моя первая картина найдет свое достойное место в моей квартире».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http://cspa.mos.ru/presscenter/news/detail/11286914.html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6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6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2025-04-01T14:33:59Z</dcterms:created>
  <dcterms:modified xsi:type="dcterms:W3CDTF">2025-04-01T14:33:59Z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