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авила-гостевого-этикета-12.12.2022"/>
    <w:p>
      <w:pPr>
        <w:pStyle w:val="Heading3"/>
      </w:pPr>
      <w:r>
        <w:t xml:space="preserve">Правила гостевого этикета 12.12.2022</w:t>
      </w:r>
    </w:p>
    <w:p>
      <w:pPr>
        <w:pStyle w:val="FirstParagraph"/>
      </w:pPr>
      <w:r>
        <w:t xml:space="preserve">28.12.2022</w:t>
      </w:r>
    </w:p>
    <w:bookmarkStart w:id="22" w:name="Xa86a189dacc6c9112d40665f640d66a9a3d937f"/>
    <w:p>
      <w:pPr>
        <w:pStyle w:val="Heading4"/>
      </w:pPr>
      <w:r>
        <w:rPr>
          <w:bCs/>
          <w:b/>
        </w:rPr>
        <w:t xml:space="preserve">12 декабря 2022г. в нашем Центре в рамках проекта «Психология на кухне» прошел мастер – класс на тему: «Правила гостевого этикета». На данном мастер - классе проживающие смогли самостоятельно принимать гостей и наглядно показать свои умения и навыки быть хозяином и гостем. Проигрывались разные ситуации, которые могли произойти во время принятия гостей и поведения гостей за столом. Проживающие приняли активное участие в инсценировке и с юмором обсуждали увиденное. Ребята, которые играли роль хозяев, старались максимально приблизиться к правильному поведению и были предельно вежливы и внимательны к гостям, которых пригласили на новоселье. Проживающие, которым выпала роль гостей, были немного напряжены и взволнованы, боясь сделать что – то не так. Смущаясь, они приняли приглашение хозяев занять любое понравившееся место за столом. Когда перед каждым гостем стояло блюдо и чашка чая, смущение стало проходить и завязалась дружеская беседа. В этой беседе ребята поделились впечатлением о проведенном мероприятии «Ты гениальный». Каждый, кто говорил о данном проекте, выражал восхищение и восторг. Мероприятие поразило всех насыщенной программой и прекрасно оформленным праздничным столом. Когда в беседе коснулись фуршета, разговор был направлен на поведение участников за столом как на празднике, так и за столом «здесь и сейчас». Ребята шумно обсуждали своё поведение и поведение участников. Возникали споры, что правильно, а что неправильно. Дискуссия проходила бурно и весело. Не обошлось и без того, что на данном мастер – классе нашлось несколько проживающих, которые во время беседы были заняты собственными делами, т.е. играли в телефон и не принимали участие в диалоге со сверстниками и сотрудниками Центра. Когда к ним обратились с вопросом, они проявили тревожность и непонимание, так как не знали, что ответить. Суть общего обсуждения за столом они пропустили и ничего не слышали из – за игры в планшете. Когда для них разыграли и показали сценку, в которой отразили их поведение, им стало немного стыдно. В конце мероприятия каждый из участников постарался назвать одно из правил гостевого этикета и выразить свое личное мнение о том, как он относится к данным правилам.</w:t>
      </w:r>
      <w:r>
        <w:br/>
      </w:r>
      <w:r>
        <w:rPr>
          <w:bCs/>
          <w:b/>
        </w:rPr>
        <w:t xml:space="preserve">Был подведен итог проведенного мастер – класса, озвучены правила гостевого этикета и главные правила этикета общества:</w:t>
      </w:r>
      <w:r>
        <w:br/>
      </w:r>
      <w:r>
        <w:rPr>
          <w:bCs/>
          <w:b/>
        </w:rPr>
        <w:t xml:space="preserve">- При общении с людьми не говорить грубых слов, умение вовремя извиниться, не сплетничать и не говорить о людях плохо в их отсутствие.</w:t>
      </w:r>
      <w:r>
        <w:br/>
      </w:r>
      <w:r>
        <w:rPr>
          <w:bCs/>
          <w:b/>
        </w:rPr>
        <w:t xml:space="preserve">Приоритетная цель этикета состоит в том, чтобы сделать нашу жизнь максимально приятной и безопасной при общении друг с другом, сгладить все возможные нечаянные обиды, предостеречь нас от случайных претензий и бед.</w:t>
      </w:r>
      <w:r>
        <w:br/>
      </w:r>
      <w:r>
        <w:rPr>
          <w:bCs/>
          <w:b/>
        </w:rPr>
        <w:t xml:space="preserve">Правила этикета – это формальность, которую необходимо соблюдать!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http://cspa.mos.ru/presscenter/news/detail/11323198.html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23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spa.mos.ru" TargetMode="External" /><Relationship Type="http://schemas.openxmlformats.org/officeDocument/2006/relationships/hyperlink" Id="rId20" Target="http://cspa.mos.ru/presscenter/news/detail/11323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2025-04-03T20:48:51Z</dcterms:created>
  <dcterms:modified xsi:type="dcterms:W3CDTF">2025-04-03T20:48:51Z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