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й-уютный-дом.-17.01.23"/>
    <w:p>
      <w:pPr>
        <w:pStyle w:val="Heading3"/>
      </w:pPr>
      <w:r>
        <w:t xml:space="preserve">Мой уютный дом. 17.01.23</w:t>
      </w:r>
    </w:p>
    <w:p>
      <w:pPr>
        <w:pStyle w:val="FirstParagraph"/>
      </w:pPr>
      <w:r>
        <w:t xml:space="preserve">04.02.2023</w:t>
      </w:r>
    </w:p>
    <w:bookmarkStart w:id="22" w:name="X99e14063a671343a485d36d6d9f21fd34797e8d"/>
    <w:p>
      <w:pPr>
        <w:pStyle w:val="Heading4"/>
      </w:pPr>
      <w:r>
        <w:t xml:space="preserve">Мой уютный дом. В Центре социальной (постинтернатной) адаптации продолжила свою работу «Академия социальных навыков и компетенций» – уникальный проект, направленный на подготовку проживающих к самостоятельной жизни. Тема очередного занятия была посвящена оборудованию квартиры, которую с большим волнением ожидает каждый выпускник ЦССВ и замещающей семьи. В качестве спикера выступила Е.И. Карабцова, специалист по социальной работе Центра, основатель и руководитель «Клуба домашней еды» и проекта «Уютный дом».</w:t>
      </w:r>
      <w:r>
        <w:br/>
      </w:r>
      <w:r>
        <w:t xml:space="preserve">Елена Ивановна рассказала ребятам о подходах и принципах подбора мебели, текстиля, предметов дизайна. Рекомендовала использовать зонирование пространства, чтобы в условиях однокомнатной квартиры были созданы спальня, гостиная, рабочий кабинет. Объяснила правила цветового решения в дизайне интерьера, характерные особенности стилей. В качестве наглядного примера был оборудован фрагмент зоны отдыха в бежевых тонах, оформленной изделиями, сделанными своими руками, не отличающихся от тех, которые продаются в Евро Декор, Salon Home Dekor, Икеа, Hoff, ТЦ «Твой дом» и других известных магазинах Москвы.</w:t>
      </w:r>
      <w:r>
        <w:br/>
      </w:r>
      <w:r>
        <w:t xml:space="preserve">«Чтобы сделать дом уютным и стильным, не обязательно тратить большие деньги. Многое можно сделать своими руками, было бы желание. Можно использовать старые вещи, которые отслужили свой срок и планировались на выброс», – разъясняла ребятам Елена Ивановна, показывая удивительно красивые подушки, сшитые из бывших рубашек и сарафанов, банку в каркасе из макраме, самодельные мягкие игрушки.</w:t>
      </w:r>
      <w:r>
        <w:br/>
      </w:r>
      <w:r>
        <w:t xml:space="preserve">Практическая часть занятия состояла из двух частей. Первая была посвящена созданию проекта собственной квартиры. Каждому был предложен план жилого помещения и типовой набор мебели, которую нужно выбрать и разместить по своему усмотрению. Вторая часть предусматривала импровизированную экскурсию по «своей квартире», планировка которой была обозначена на полу в натуральную величину. Желающие выступали в качестве «хозяев квартиры», входили в нее и рассказывали, где и что из мебели у них расположено. Присутствующие – «гости» – давали рекомендации по улучшению функциональности пространства и его оформлению.</w:t>
      </w:r>
      <w:r>
        <w:br/>
      </w:r>
      <w:r>
        <w:t xml:space="preserve">Есть надежда, что получив квартиру, ребята воспользуются полученными знаниями. Проживая в Центре социальной (постинтернатной) адаптации, найдут время посетить мастерскую «Уютный дом» и сделать для себя несколько красивых подарков для себя и своих гостей!</w:t>
      </w:r>
    </w:p>
    <w:p>
      <w:pPr>
        <w:pStyle w:val="FirstParagraph"/>
      </w:pPr>
      <w:r>
        <w:t xml:space="preserve">  </w:t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http://cspa.mos.ru/presscenter/news/detail/11390358.html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2025-04-01T15:08:21Z</dcterms:created>
  <dcterms:modified xsi:type="dcterms:W3CDTF">2025-04-01T15:08:21Z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