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5936caddf436c1820991af207d516e1fd6102"/>
    <w:p>
      <w:pPr>
        <w:pStyle w:val="Heading3"/>
      </w:pPr>
      <w:r>
        <w:t xml:space="preserve">«Хотим, чтобы такие центры были в каждом регионе…» 28.01.23</w:t>
      </w:r>
    </w:p>
    <w:p>
      <w:pPr>
        <w:pStyle w:val="FirstParagraph"/>
      </w:pPr>
      <w:r>
        <w:t xml:space="preserve">05.02.2023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«Хотим, чтобы такие центры были в каждом регионе…» О.Ф. Мишина и Т.Н. Сапожникова приняли участие в работе Всероссийского форума приемных семей-2023. Организатором мероприятия выступил АНО Центр развития социальных проектов (генеральный директор – А.Г. Попов) при поддержке Министерства просвещения Российской Федерации.</w:t>
      </w:r>
    </w:p>
    <w:p>
      <w:pPr>
        <w:pStyle w:val="BodyText"/>
      </w:pPr>
      <w:r>
        <w:t xml:space="preserve">Сапожникова Т.Н. выступила на дискуссионной площадке «Мой ребенок вырос! Он – взрослый?», модератором которой была Городиская Наталья Леонидовна, председатель Союза семей, воспитывающих детей-сирот и детей, оставшихся без попечения родителей, многодетная приемная мама, бабушка. Участники форума обсуждали проблемы самостоятельной жизни выпускников замещающих семей, необходимость разработки стандарта их сопровождения в постинтернатный период, а также стандарт подготовки к самостоятельной жизни в приемной семье.</w:t>
      </w:r>
    </w:p>
    <w:p>
      <w:pPr>
        <w:pStyle w:val="BodyText"/>
      </w:pPr>
      <w:r>
        <w:t xml:space="preserve">Татьяна Николаевна познакомила аудиторию с системой социальной работы с молодыми людьми, окончившими пребывание в московских центрах содействия семейному воспитанию и замещающих семьях, применяемой в настоящее время в Центре социальной (постинтерантатной) адаптации Департамента труда и социальной защиты населения г. Москвы. Ответила на вопросы приемных родителей и экспертов форума. Среди них было пожелание – открыть аналогичные учреждения во всех регионах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2025-06-29T17:48:54Z</dcterms:created>
  <dcterms:modified xsi:type="dcterms:W3CDTF">2025-06-29T17:48:54Z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