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раски-моей-жизни-16.02.23"/>
    <w:p>
      <w:pPr>
        <w:pStyle w:val="Heading3"/>
      </w:pPr>
      <w:r>
        <w:t xml:space="preserve">Краски моей жизни 16.02.23</w:t>
      </w:r>
    </w:p>
    <w:p>
      <w:pPr>
        <w:pStyle w:val="FirstParagraph"/>
      </w:pPr>
      <w:r>
        <w:t xml:space="preserve">21.02.2023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Краски моей жизни. Ранняя юность – это возраст больших противоречий, это возраст выработки ценностных ориентиров и идеалов, в отношениях со сверстниками нарастает значение индивидуальных контактов и привязанностей. Юность – это весеннее время человека, в которое засеваются семена на будущее и зарождается первое чувство любви!</w:t>
      </w:r>
    </w:p>
    <w:p>
      <w:pPr>
        <w:pStyle w:val="BodyText"/>
      </w:pPr>
      <w:r>
        <w:t xml:space="preserve">В Центре социальной (постинтернатной) адаптации стартовал проект «Психология любви и семейные традиции» (координатор – Л.В. Богатейшая, психолог высшей категории). Тема первой встречи имела название «Эмоции и чувства, «краски моей жизни» и способы самовыражения в межличностных отношениях».</w:t>
      </w:r>
    </w:p>
    <w:p>
      <w:pPr>
        <w:pStyle w:val="BodyText"/>
      </w:pPr>
      <w:r>
        <w:t xml:space="preserve">Ребята познакомились с миром эмоций и чувств, научились отличать их друг от друга и с удовольствием выполняли задания, предложенные психологом. Участники встречи говорили об основных чувствах человека: страхе, гневе, грусти, радости и любви. С особым интересом молодые люди включились в обсуждение о двух чувствах – любви и радости. Удивились, когда узнали, что чувствами называют длительные и устойчивые эмоциональные переживания, и что каждое из них состоит из множества эмоций. На занятии юноши и девушки научились правильно осознавать свои эмоции, чтобы вовремя понять, в чем состоит их первоисточник и что конкретно означает данная ситуация.</w:t>
      </w:r>
    </w:p>
    <w:p>
      <w:pPr>
        <w:pStyle w:val="BodyText"/>
      </w:pPr>
      <w:r>
        <w:t xml:space="preserve">Центр социальной (постинтернатной) адаптации – территория жизненного самоопределения! Очень надеемся, что все ребята, проживающие в центре, обретут компас счастливой личной жизни!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http://cspa.mos.ru/presscenter/news/detail/11423894.html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23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23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2025-04-01T14:11:43Z</dcterms:created>
  <dcterms:modified xsi:type="dcterms:W3CDTF">2025-04-01T14:11:43Z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