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по-дороге-памяти-17.02.23"/>
    <w:p>
      <w:pPr>
        <w:pStyle w:val="Heading3"/>
      </w:pPr>
      <w:r>
        <w:t xml:space="preserve">По дороге памяти 17.02.23</w:t>
      </w:r>
    </w:p>
    <w:p>
      <w:pPr>
        <w:pStyle w:val="FirstParagraph"/>
      </w:pPr>
      <w:r>
        <w:t xml:space="preserve">21.02.2023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«По дороге памяти». Аппарат совета депутатов муниципального округа Западное Дегунино организовал для ребят, проживающих в Центре социальной (постинтернатной) адаптации, посещение музейного комплекса «По дороге памяти» и Главного храма вооруженных сил Российской Федерации. Вместе с экскурсоводами молодые люди прошли 1418 шагов к Победе, именно столько дней длилась Великая Отечественная война.</w:t>
      </w:r>
    </w:p>
    <w:p>
      <w:pPr>
        <w:pStyle w:val="BodyText"/>
      </w:pPr>
      <w:r>
        <w:t xml:space="preserve">В комплексе создана «Галерея памяти» и с помощью технологии микрофотографии оформлена десятками миллионов фотографий участников войны. «Поначалу, глядя на панно, даже не понимаешь, что картины из военной жизни составлены из фотографий, а когда вглядываешься – мороз по коже, настолько это круто», – поделился впечатлениями от увиденного Павел Субботин. Всего в музее 34 зала, из них 27 залов с эффектом полной (частичной) погруженности в интерактивную реальность. Больше других, пожалуй, ребят поразил зал, рассказывающий о блокадном Ленинграде и «дороге жизни» через Ладогу. Невероятный холод, который стоит в зале, позволил каждому экскурсанту на физическом уровне восполнить картины переживших ленинградцами зимних дней и ночей.</w:t>
      </w:r>
    </w:p>
    <w:p>
      <w:pPr>
        <w:pStyle w:val="BodyText"/>
      </w:pPr>
      <w:r>
        <w:t xml:space="preserve">Из залов музея ребята направились в Главный храм вооруженных сил Российской Федерации. Храм спроектирован в монументальном русском стиле, органично включающем современные архитектурные подходы и уникальные для православного храмоздательства нововведения. Каждый из приделов Храма посвящен святому – покровителю одного из родов войск и видов Вооруженных Сил России.</w:t>
      </w:r>
    </w:p>
    <w:p>
      <w:pPr>
        <w:pStyle w:val="BodyText"/>
      </w:pPr>
      <w:r>
        <w:t xml:space="preserve">Ребята вошли в основное помещение храма и увидели нечто невероятное. Их окружили огромные зеленые колонны из металла, сверху – прозрачная стеклянная крыша с интегрированной мозаикой, футуристические люстры, а по центру – Иисус Христос, парящий в невесомости космоса. В пропорциях храма зашифрованы значимые цифры и даты из Великой Отечественной войны: 75 метров высота колокольни в честь 75-летия победы на фашизмом, диаметр барабана главного купола составляет 19,45 метров (1945 год – окончание Великой Отечественной войны), диаметр главного купола 22,43 метра (акт капитуляции Германии подписан в 22 часа 43 минуты).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http://cspa.mos.ru/presscenter/news/detail/11423929.html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14239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14239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2025-04-01T14:39:15Z</dcterms:created>
  <dcterms:modified xsi:type="dcterms:W3CDTF">2025-04-01T14:39:15Z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