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о-чём-мечтают-наши-выпускники-20.02.23"/>
    <w:p>
      <w:pPr>
        <w:pStyle w:val="Heading3"/>
      </w:pPr>
      <w:r>
        <w:t xml:space="preserve">О чём мечтают наши выпускники? 20.02.23</w:t>
      </w:r>
    </w:p>
    <w:p>
      <w:pPr>
        <w:pStyle w:val="FirstParagraph"/>
      </w:pPr>
      <w:r>
        <w:t xml:space="preserve">21.02.2023</w:t>
      </w:r>
    </w:p>
    <w:bookmarkEnd w:id="20"/>
    <w:bookmarkStart w:id="21" w:name="X0779c271a94e9bfa487f6df5e438f700726593a"/>
    <w:p>
      <w:pPr>
        <w:pStyle w:val="Heading3"/>
      </w:pPr>
      <w:r>
        <w:t xml:space="preserve">Елена хочет накопить на путешествие в Санкт-Петербург, а ещё стать кондитером и заниматься актёрским мастерством</w:t>
      </w:r>
      <w:r>
        <w:br/>
      </w:r>
    </w:p>
    <w:bookmarkEnd w:id="21"/>
    <w:bookmarkStart w:id="22" w:name="X4ecde78d71d50540fbe4a6cd10985e86ac57987"/>
    <w:p>
      <w:pPr>
        <w:pStyle w:val="Heading3"/>
      </w:pPr>
      <w:r>
        <w:br/>
      </w:r>
      <w:r>
        <w:t xml:space="preserve">Девушка уже получила профессию повара-кондитера, и пока получает опыт работы в сфере торговли. В центре Елена увлеклась мастер-классами по актёрскому мастерству. Они, как и занятия с психологом центра, помогли ей раскрыться и свободнее общаться с людьми.</w:t>
      </w:r>
      <w:r>
        <w:br/>
      </w:r>
      <w:r>
        <w:t xml:space="preserve">Мы поддерживаем с Еленой связь. Помогаю справиться со сложными бытовыми вопросами, которые возникают у каждого из нас при переезде</w:t>
      </w:r>
      <w:r>
        <w:br/>
      </w:r>
      <w:r>
        <w:t xml:space="preserve">Светлана Рудакова, социальный работник и персональный куратор Елены</w:t>
      </w:r>
      <w:r>
        <w:br/>
      </w:r>
      <w:r>
        <w:t xml:space="preserve">Пусть все мечты девушки сбудутся, а сотрудники обязательно будут рядом!</w:t>
      </w:r>
    </w:p>
    <w:bookmarkEnd w:id="22"/>
    <w:bookmarkStart w:id="26" w:name="социальные-дома-города-москвы"/>
    <w:p>
      <w:pPr>
        <w:pStyle w:val="Heading3"/>
      </w:pPr>
      <w:r>
        <w:br/>
      </w:r>
      <w:hyperlink r:id="rId23">
        <w:r>
          <w:rPr>
            <w:rStyle w:val="Hyperlink"/>
          </w:rPr>
          <w:t xml:space="preserve">Социальные дома города Москвы</w:t>
        </w:r>
      </w:hyperlink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http://cspa.mos.ru/presscenter/news/detail/11423940.html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1423940.html" TargetMode="External" /><Relationship Type="http://schemas.openxmlformats.org/officeDocument/2006/relationships/hyperlink" Id="rId23" Target="https://vk.com/internatymoskv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cspa.mos.ru" TargetMode="External" /><Relationship Type="http://schemas.openxmlformats.org/officeDocument/2006/relationships/hyperlink" Id="rId24" Target="http://cspa.mos.ru/presscenter/news/detail/11423940.html" TargetMode="External" /><Relationship Type="http://schemas.openxmlformats.org/officeDocument/2006/relationships/hyperlink" Id="rId23" Target="https://vk.com/internatymoskv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2025-04-03T14:28:45Z</dcterms:created>
  <dcterms:modified xsi:type="dcterms:W3CDTF">2025-04-03T14:28:45Z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