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e83d13840704d37512ccb00908763ce24cc929"/>
    <w:p>
      <w:pPr>
        <w:pStyle w:val="Heading3"/>
      </w:pPr>
      <w:r>
        <w:t xml:space="preserve">Стадион, паркетная площадка, эмоции 07.05.23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Стадион, паркетная площадка, эмоции, -</w:t>
      </w:r>
    </w:p>
    <w:p>
      <w:pPr>
        <w:pStyle w:val="BodyText"/>
      </w:pPr>
      <w:r>
        <w:t xml:space="preserve">слова, которые у нас непременно ассоциируются с баскетболом. Это игра, которая влюбляет в себя накалом страстей и захватывающих сердца моментов.</w:t>
      </w:r>
    </w:p>
    <w:p>
      <w:pPr>
        <w:pStyle w:val="BodyText"/>
      </w:pPr>
      <w:r>
        <w:t xml:space="preserve">И исключением не было и сегодняшнее противостояние команд ЦСКА и Зенит, которое постелили ребята из Центра социальной (постинтернатной) адаптации. Две команды борются в серии игр за бронзовую медаль в Единой лиге ВТБ!</w:t>
      </w:r>
    </w:p>
    <w:p>
      <w:pPr>
        <w:pStyle w:val="BodyText"/>
      </w:pPr>
      <w:r>
        <w:t xml:space="preserve">Напряжение было до самой последней четверти.</w:t>
      </w:r>
    </w:p>
    <w:p>
      <w:pPr>
        <w:pStyle w:val="BodyText"/>
      </w:pPr>
      <w:r>
        <w:t xml:space="preserve">На последней 10ой - минуте все решилось: команда ЦСКА взяла инициативу в свои руки и усердным напором вырвала победу у команды культурной столицы!</w:t>
      </w:r>
    </w:p>
    <w:p>
      <w:pPr>
        <w:pStyle w:val="BodyText"/>
      </w:pPr>
      <w:r>
        <w:t xml:space="preserve">Ребята были под большим впечатлением. Некоторые сами попробовали себя в роли баскетболистов, попробовали сделать несколько бросков в кольца, установленные в главном Холле стадиона Мегаспорт!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http://cspa.mos.ru/presscenter/news/detail/stadion_parketnaya_ploshchadka_emotsii_07_05_23.html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adion_parketnaya_ploshchadka_emotsii_07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adion_parketnaya_ploshchadka_emotsii_07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2025-03-30T10:13:25Z</dcterms:created>
  <dcterms:modified xsi:type="dcterms:W3CDTF">2025-03-30T10:13:25Z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