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b273debb596ca518fada18fb7a3d442ecef3a"/>
    <w:p>
      <w:pPr>
        <w:pStyle w:val="Heading3"/>
      </w:pPr>
      <w:r>
        <w:t xml:space="preserve">ГДЕ ИСКАТЬ РАБОТУ И ЧТО ДЕЛАТЬ, КОГДА ЕЁ НАШЁЛ? 18.05.23</w:t>
      </w:r>
    </w:p>
    <w:p>
      <w:pPr>
        <w:pStyle w:val="FirstParagraph"/>
      </w:pPr>
      <w:r>
        <w:t xml:space="preserve">01.06.2023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ГДЕ ИСКАТЬ РАБОТУ И ЧТО ДЕЛАТЬ, КОГДА ЕЁ НАШЁЛ?</w:t>
      </w:r>
    </w:p>
    <w:p>
      <w:pPr>
        <w:pStyle w:val="BodyText"/>
      </w:pPr>
      <w:r>
        <w:t xml:space="preserve">Группа ребят, проживающих в Центре социальной (постинтернатной) адаптации, посещают занятия в рамках проекта «Мой выбор» (координаторы С.В. Рудакова, Д.Ю. Поляничев, А.З. Шарафутдинов). Помощь в его реализации оказывают партнеры Центра, одним из которых является Фонд «Открывая горизонты». В этот раз сотрудниками фонда была организована встреча с ведущим специалистом по подбору и адаптации персонала Компании Unirest (управляющая компания сети ресторанов быстрого питания) Александром Бобровым. Повестка встречи включала актуальные для молодежной аудитории вопросы: где искать работу, как дальше «не обмануть» себя и работодателя. В формате деловой игры собравшиеся обсудили пошаговую инструкцию по успешному трудоустройству. Поинтересовались у специалиста, какие вопросы задают на собеседовании, о чём обязательно необходимо уточнить самому.</w:t>
      </w:r>
    </w:p>
    <w:p>
      <w:pPr>
        <w:pStyle w:val="BodyText"/>
      </w:pPr>
      <w:r>
        <w:t xml:space="preserve">Один из выпускников Центра, присутствующий на встрече, рассказал свою историю трудовых отношений с работодателем, который просил выполнять работу, не предусмотренную трудовым договором. Специалист по кадрам прокомментировал эту ситуацию с точки зрения трудового законодательства.</w:t>
      </w:r>
    </w:p>
    <w:p>
      <w:pPr>
        <w:pStyle w:val="BodyText"/>
      </w:pPr>
      <w:r>
        <w:t xml:space="preserve">После чего возникли законные вопросы: какие существуют дополнительные гарантии для работников, как не стать жертвами мошенников, действующих через подставные сайты по поиску работы. Разобрав все интересующие вопросы, ребята с твердой намеренностью решили штурмовать рынок труда!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http://cspa.mos.ru/presscenter/news/detail/gde_iskat_rabotu_i_chto_delat_kogda_eye_nashyel_18_05_23.html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de_iskat_rabotu_i_chto_delat_kogda_eye_nashyel_18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de_iskat_rabotu_i_chto_delat_kogda_eye_nashyel_18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2025-05-03T01:07:46Z</dcterms:created>
  <dcterms:modified xsi:type="dcterms:W3CDTF">2025-05-03T01:07:46Z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