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d61b475f5df3ebab09bd1e346a203cf378a4e"/>
    <w:p>
      <w:pPr>
        <w:pStyle w:val="Heading3"/>
      </w:pPr>
      <w:r>
        <w:t xml:space="preserve">«ПУСТЬ МЫ НЕ СМОЖЕМ СПАСТИ ВСЕХ, КОГО БЫ НАМ ХОТЕЛОСЬ. НО МЫ СПАСЕМ НАМНОГО БОЛЬШЕ, ЧЕМ, ТЕ, КТО ДАЖЕ НЕ ПЫТАЕТСЯ» 02.06.23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bCs/>
          <w:b/>
        </w:rPr>
        <w:t xml:space="preserve">«ПУСТЬ МЫ НЕ СМОЖЕМ СПАСТИ ВСЕХ, КОГО БЫ НАМ ХОТЕЛОСЬ. НО МЫ СПАСЕМ НАМНОГО БОЛЬШЕ, ЧЕМ, ТЕ, КТО ДАЖЕ НЕ ПЫТАЕТСЯ», - писал Василий Александрович Сухомлинский, советский педагог-новатор, детский писатель, участник Великой отечественной войны. Сотрудники социальной службы Центра социальной (постинтернатной) адаптации полностью разделяют такую позицию. Сегодня они приняли участие в мастер-классе по изготовлению маскировочных сетей, для того, чтобы в последующем организовать эту работу с ребятами, проживающими в учреждении, и выпускниками.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http://cspa.mos.ru/presscenter/news/detail/pust_my_ne_smozhem_spasti_vsekh_kogo_by_nam_khotelos_no_my_spasem_namnogo_bolshe_chem_te_kto_dazhe_n.html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ust_my_ne_smozhem_spasti_vsekh_kogo_by_nam_khotelos_no_my_spasem_namnogo_bolshe_chem_te_kto_dazhe_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ust_my_ne_smozhem_spasti_vsekh_kogo_by_nam_khotelos_no_my_spasem_namnogo_bolshe_chem_te_kto_dazhe_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2025-06-03T00:47:59Z</dcterms:created>
  <dcterms:modified xsi:type="dcterms:W3CDTF">2025-06-03T00:47:59Z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