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urban-health-02.08.23"/>
    <w:p>
      <w:pPr>
        <w:pStyle w:val="Heading3"/>
      </w:pPr>
      <w:r>
        <w:t xml:space="preserve">URBAN HEALTH 02.08.23</w:t>
      </w:r>
    </w:p>
    <w:p>
      <w:pPr>
        <w:pStyle w:val="FirstParagraph"/>
      </w:pPr>
      <w:r>
        <w:t xml:space="preserve">04.08.2023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URBAN HEALTH: КТО И КАК СОЗДАЕТ В МОСКВЕ ЗДОРОВЫЕ ПРОСТРАНСТВА ДЛЯ ГОРОЖАН. Сегодня О.Ф. Мишина и Т.Н. Сапожникова посетили пленарное заседание III Международного конгресса Urban Health, который был организован на площадке Московского урбанистического форума в Гостином Дворе.</w:t>
      </w:r>
    </w:p>
    <w:p>
      <w:pPr>
        <w:pStyle w:val="BodyText"/>
      </w:pPr>
      <w:r>
        <w:t xml:space="preserve">Urban Health (в переводе с англ. «урбанизация») – один из основных глобальных трендов XXI века, оказывающих огромное влияние на здоровье людей. По данным Всемирной ассоциации здравоохранения, сегодня 55% мирового населения живут в городах, а к 2050 году это число вырастет до 68%.</w:t>
      </w:r>
    </w:p>
    <w:p>
      <w:pPr>
        <w:pStyle w:val="BodyText"/>
      </w:pPr>
      <w:r>
        <w:t xml:space="preserve">В Москве проживает более 12 млн человек. Вместе с тем еще несколько лет назад в основная часть жителей не имела доступа к инфраструктуре, которая обеспечивала бы им должный уровень «городского здоровья». Они вынуждены были проводить долгие часы в транспорте, перемещаться на длинные дистанции в поисках нужных им сервисов. В настоящее время благодаря системным социально ориентированным проектам, при личном участии Мэра Москвы С.С. Собянина, ситуация заметным образом улучшилась. Требования к здоровой среде стали рассматриваться на уровне городского пространства. Жители столицы все больше и больше начали выбирать здоровый образ жизни. Постепенно это становится основой их жизненной стратегии.</w:t>
      </w:r>
    </w:p>
    <w:p>
      <w:pPr>
        <w:pStyle w:val="BodyText"/>
      </w:pPr>
      <w:r>
        <w:t xml:space="preserve">Доказательства сказанному в цифрах и фактах были представлены спикерами мероприятия: заместителем Мэра Москвы по вопросам социального развития А.В. Раковой, заместителем Мэра Москвы по вопросам жилищно-коммунального хозяйства П.П. Бирюковым, заместителем Мэра Москвы по вопросам градостроительной политики и строительства А.Ю. Бочкаревым, представителем Всемирной организации здравоохранения в России Мелитой Вуйнович, руководителем сети ВОЗ «Регионы – на здоровье» Беттиной Мене, руководителем Федеральной службы по надзору в сфере защиты прав потребителей и благополучия человека А.Ю. Поповой, первым заместителем руководителя Федерального медико-биологического агентства Т.В. Яковлевой.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http://cspa.mos.ru/presscenter/news/detail/urban_health_02_08_23.html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urban_health_02_08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urban_health_02_08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2025-03-30T09:14:04Z</dcterms:created>
  <dcterms:modified xsi:type="dcterms:W3CDTF">2025-03-30T09:14:04Z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