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вот-оно-какое-наше-лето-....-05.08.2023"/>
    <w:p>
      <w:pPr>
        <w:pStyle w:val="Heading3"/>
      </w:pPr>
      <w:r>
        <w:t xml:space="preserve">ВОТ ОНО КАКОЕ, НАШЕ ЛЕТО .... 05.08.2023</w:t>
      </w:r>
    </w:p>
    <w:p>
      <w:pPr>
        <w:pStyle w:val="FirstParagraph"/>
      </w:pPr>
      <w:r>
        <w:t xml:space="preserve">07.08.2023</w:t>
      </w:r>
    </w:p>
    <w:bookmarkEnd w:id="20"/>
    <w:bookmarkStart w:id="23" w:name="X240be508e56ad78f231d828104a7ed90b15b60f"/>
    <w:p>
      <w:pPr>
        <w:pStyle w:val="Heading3"/>
      </w:pPr>
      <w:r>
        <w:t xml:space="preserve">«ВОТ ОНО КАКОЕ, НАШЕ ЛЕТО, ЛЕТО ЯРКОЙ ЗЕЛЕНЬЮ ОДЕТО, ЛЕТО ЖАРКИМ СОЛНЫШКОМ СОГРЕТО, ДЫШИТ ЛЕТО ВЕТЕРКОМ». Сегодня большая группа ребят, проживающих в Центре социальной (постинтернатной) адаптации, а также выпускники, заключившие с учреждением договор о постинтернатном сопровождении, с сотрудниками социальной службы С.В. Рудаковой и А.В. Рыжковым выехала на отдых в Краснодарский край. Ребята от всей души благодарят администрацию города Москвы за возможность провести третий месяц лета на море, а также ГАУК «Мосгортур» Департамента культуры города Москвы за четкую логистику поездки и комфортное транспортное обслуживание. Ребятам будут предоставлены комфортные номера для проживания в отеле в окружении раскидистых деревьев, пятиразовое питание в формате «шведского стола», возможность получать солнечные ванны, купаться в море и открытом бассейне, заниматься спортом, творчеством, путешествовать и находить новых друзей. На организационном собрании перед поездкой молодые люди договорились о трех основных принципах: 1) принцип команды; 2) принцип времени и самодисциплины; 3) принцип уважения к организаторам. Пожелаем ребятам счастливого пути и приятного отдыха!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http://cspa.mos.ru/presscenter/news/detail/vot_ono_kakoe_nashe_leto_05_08_2023.html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vot_ono_kakoe_nashe_leto_05_08_2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vot_ono_kakoe_nashe_leto_05_08_2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2025-06-17T15:22:45Z</dcterms:created>
  <dcterms:modified xsi:type="dcterms:W3CDTF">2025-06-17T15:22:45Z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