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07adafd49c12b1513da2f6a336ae17eb525117"/>
    <w:p>
      <w:pPr>
        <w:pStyle w:val="Heading3"/>
      </w:pPr>
      <w:r>
        <w:t xml:space="preserve">Всероссийская научно-практическая конференция 20.10.23</w:t>
      </w:r>
    </w:p>
    <w:p>
      <w:pPr>
        <w:pStyle w:val="FirstParagraph"/>
      </w:pPr>
      <w:r>
        <w:t xml:space="preserve">08.11.2023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Сотрудники Центра социальной (постинтернатной) адаптации приняли участие в работе V Всероссийская научно-практической конференции с международным участием «Технологии социальной работы с пожилыми и инвалидами», проводимого Костромским государственным университетом, Институтом педагогики и психологии, кафедрой социальной работы. Ведущий конференции Веричева Ольга Николаевна, кандидат педагогических наук, доцент, заведующий кафедрой социальной работы ФГБОУ ВО «Костромской государственный университет» (г. Кострома), спикеры - профессора Прохорова О.Г. и Фокин В.А.</w:t>
      </w:r>
    </w:p>
    <w:p>
      <w:pPr>
        <w:pStyle w:val="BodyText"/>
      </w:pPr>
      <w:r>
        <w:t xml:space="preserve">Участниками конференции стали преподаватели, студенты, магистранты, аспиранты, соискатели, докторанты высших учебных заведений и практикующие специалисты по социальной работе с пожилыми и инвалидами, а также иные специалисты, осуществляющие профессиональную деятельность в отношении данных категорий граждан. Конференция проводилась с целью обмена научным и исследовательским опытом, публикация результатов научных исследований в области технологий социальной работы с пожилыми и инвалидами.</w:t>
      </w:r>
    </w:p>
    <w:p>
      <w:pPr>
        <w:pStyle w:val="BodyText"/>
      </w:pPr>
      <w:r>
        <w:t xml:space="preserve">Специалист по социальной работе Нефедова А.А. ЦСПА выступила с докладом «Практика социальной (постинтернатной) адаптации» в ЦСПА Москвы» в рамках исследования магистерской диссертации направления подготовки «Социальная работа. Настя является студенткой 2 курса, реализуется обучение на кафедре социальной коммуникации и организации работы с молодежью.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http://cspa.mos.ru/presscenter/news/detail/vserossiyskaya_nauchno_prakticheskaya_konferentsiya_20_10_23.html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serossiyskaya_nauchno_prakticheskaya_konferentsiya_20_10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serossiyskaya_nauchno_prakticheskaya_konferentsiya_20_10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2025-08-02T09:14:44Z</dcterms:created>
  <dcterms:modified xsi:type="dcterms:W3CDTF">2025-08-02T09:14:44Z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