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dd20b6c1762d6c774231352391355344104ed"/>
    <w:p>
      <w:pPr>
        <w:pStyle w:val="Heading3"/>
      </w:pPr>
      <w:r>
        <w:t xml:space="preserve">Каждая мечта дается человеку вместе с силами для того, чтобы ее осуществить 05.04.2024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rPr>
          <w:bCs/>
          <w:b/>
        </w:rPr>
        <w:t xml:space="preserve">«Каждая мечта дается человеку вместе с силами для того, чтобы ее осуществить».</w:t>
      </w:r>
    </w:p>
    <w:p>
      <w:pPr>
        <w:pStyle w:val="BodyText"/>
      </w:pPr>
      <w:r>
        <w:rPr>
          <w:bCs/>
          <w:b/>
        </w:rPr>
        <w:t xml:space="preserve">Ричард Бах</w:t>
      </w:r>
    </w:p>
    <w:p>
      <w:pPr>
        <w:pStyle w:val="BodyText"/>
      </w:pPr>
      <w:r>
        <w:rPr>
          <w:bCs/>
          <w:b/>
        </w:rPr>
        <w:t xml:space="preserve">Чтобы мечта стала целью и воплотилась в жизнь, в рамках проекта «МОЕ ДЕЛО!», кураторы С.В. Рудакова, Д.Ю. Поляничев и А.З. Шарафутдинов, совместно с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Благотворительным фондом «Открывая горизонты»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 с компанией KFC, в лице куратора нового проекта Екатерины Владимировны Покатаевой, предложили проживающим и выпускникам Центра социальной (постинтернатной) адаптации стать участниками уникального проекта: «У тебя получится!».</w:t>
      </w:r>
    </w:p>
    <w:p>
      <w:pPr>
        <w:pStyle w:val="BodyText"/>
      </w:pPr>
      <w:r>
        <w:rPr>
          <w:bCs/>
          <w:b/>
        </w:rPr>
        <w:t xml:space="preserve">Основная цель программы - замотивировать молодых людей на шаги в достижении успеха и улучшении качества своей жизни. Развить навык целеполагания, планирования и достижения целей – один из самых актуальных и востребованных на рынке труда. Дать инструменты постановки и реализации целей, а также помочь применить их на практике при выполнении первых шагов в направлении достижения целей.</w:t>
      </w:r>
    </w:p>
    <w:p>
      <w:pPr>
        <w:pStyle w:val="BodyText"/>
      </w:pPr>
      <w:r>
        <w:rPr>
          <w:bCs/>
          <w:b/>
        </w:rPr>
        <w:t xml:space="preserve">Первая встреча прошла на территории Центра социальной (постинтернатной) адаптации, где ребята попробовали прожить опыт первых успехов в самостоятельном достижении цели в команде и с наставником, познакомились с жизненным опытом и историями жизни молодых людей, добившихся результатов, имея низкие стартовые возможности.</w:t>
      </w:r>
    </w:p>
    <w:p>
      <w:pPr>
        <w:pStyle w:val="BodyText"/>
      </w:pPr>
      <w:r>
        <w:rPr>
          <w:bCs/>
          <w:b/>
        </w:rPr>
        <w:t xml:space="preserve">В целом, в программе предусмотрены 12 встреч, где будут:</w:t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b&gt;&lt;/font&gt;&lt;/div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91a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http://cspa.mos.ru/presscenter/news/detail/kazhdaya_mechta_daetsya_cheloveku_vmeste_s_silami_dlya_togo_chtoby_ee_osushchestvit_05_04_2024.html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kazhdaya_mechta_daetsya_cheloveku_vmeste_s_silami_dlya_togo_chtoby_ee_osushchestvit_05_04_2024.html" TargetMode="External" /><Relationship Type="http://schemas.openxmlformats.org/officeDocument/2006/relationships/hyperlink" Id="rId20" Target="https://vk.com/openinghoriz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kazhdaya_mechta_daetsya_cheloveku_vmeste_s_silami_dlya_togo_chtoby_ee_osushchestvit_05_04_2024.html" TargetMode="External" /><Relationship Type="http://schemas.openxmlformats.org/officeDocument/2006/relationships/hyperlink" Id="rId20" Target="https://vk.com/openinghoriz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2025-04-05T12:02:00Z</dcterms:created>
  <dcterms:modified xsi:type="dcterms:W3CDTF">2025-04-05T12:02:00Z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