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спа-на-форуме-россия-09.04.2024"/>
    <w:p>
      <w:pPr>
        <w:pStyle w:val="Heading3"/>
      </w:pPr>
      <w:r>
        <w:t xml:space="preserve">ЦС(П)А НА ФОРУМЕ «РОССИЯ» 09.04.2024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rPr>
          <w:bCs/>
          <w:b/>
        </w:rPr>
        <w:t xml:space="preserve">ЦС(П)А НА ФОРУМЕ «РОССИЯ»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эти выходные мы с ребятами наконец-то смогли посетить самую масштабную выставку в нашей стране – это Международная выставка-форум «Россия». Направляясь к входу павильона, где проходит выставка, мы видели множество флагов всех регионов России. Ребята были удивлены и даже сверили количество флагов с количеством регионов – и их оказалось 89. Так мы начали свое путешествие к знакомству с удивительным изобилием нашей необъятной родины.</w:t>
      </w:r>
    </w:p>
    <w:p>
      <w:pPr>
        <w:pStyle w:val="BodyText"/>
      </w:pPr>
      <w:r>
        <w:rPr>
          <w:bCs/>
          <w:b/>
        </w:rPr>
        <w:t xml:space="preserve">Начали мы свой путь с павильона «Дальний Восток», и уже с первых минут ребята были поражены интерактивным представлением. Тем более, некоторые ребята считали, что поездка не будет слишком интересной, но уже с первых шагов на «Дальнем Востоке» их мнение значительно изменилось. Так, двигаясь по регионам нашей страны, мы погуляли по лесам тайги, постреляли в Чечне, погладили баранов в Дагестане, пожали руку Ломоносову М.В. в наукограде Архангельске. Ребята бежали от стенда стенду для того, чтобы узнать, чем знаменит каждый регион, так как когда-то они посещали или собираются их посетить. Самое главное, что ребята с интересом рассматривали представленные экспозиции, читали и пользовались интерактивом, и даже пообещали себе вернуться сюда и все еще раз пересмотреть уже в деталях, чтобы убедиться: ничего не упущено.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http://cspa.mos.ru/presscenter/news/detail/tss_p_a_na_forume_rossiya_09_04_2024.html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ss_p_a_na_forume_rossiya_09_04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ss_p_a_na_forume_rossiya_09_04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2024-12-29T15:14:14Z</dcterms:created>
  <dcterms:modified xsi:type="dcterms:W3CDTF">2024-12-29T15:14:14Z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