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16998e28d65f89d6548a0f3e3884056c8fca1"/>
    <w:p>
      <w:pPr>
        <w:pStyle w:val="Heading3"/>
      </w:pPr>
      <w:r>
        <w:t xml:space="preserve">«МОСКОВСКИЕ МАСТЕРА» ПО ПРОФЕССИИ «СОЦИАЛЬНЫЙ РАБОТНИК» 14.06.2024</w:t>
      </w:r>
    </w:p>
    <w:p>
      <w:pPr>
        <w:pStyle w:val="FirstParagraph"/>
      </w:pPr>
      <w:r>
        <w:t xml:space="preserve">18.06.2024</w:t>
      </w:r>
    </w:p>
    <w:p>
      <w:pPr>
        <w:pStyle w:val="BodyText"/>
      </w:pPr>
      <w:r>
        <w:rPr>
          <w:bCs/>
          <w:b/>
        </w:rPr>
        <w:t xml:space="preserve">11 июня в ИДПО состоялся финал городского конкурса «Московские мастера» по профессии «Социальный работник». Из более 100 специалистов в финальный этап вышли всего 10 человек – и среди них оказался и наш социальный работник Шарафутдинов Аяз Зарифович! Конкурсные задания нельзя было назвать простыми, но все они были приближены к реальной практике и позволяли продемонстрировать профессионализм и индивидуальный подход. Аяз Зарифович – молодой специалист, трудится в социальной сфере полтора года. Выйти в финал ему помогли знания, полученные в Московском государственном психолого-педагогическом университете, и умения, приобретенные в процессе работы в Центре. «Впечатления от конкурса невероятные! Очень рад был видеть коллег по цеху» – коротко, зато от души. Ведь без неё, а еще без альтруизма и самоотдачи, по мнению Аяза Зарифовича, невозможно работать в социальной сфере. Мы искренне гордимся специалистами Центра. И, конечно же, поздравляем участников и финалистов конкурса!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http://cspa.mos.ru/presscenter/news/detail/moskovskie_mastera_po_professii_sotsialnyy_rabotnik_14_06_2024.html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moskovskie_mastera_po_professii_sotsialnyy_rabotnik_14_06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moskovskie_mastera_po_professii_sotsialnyy_rabotnik_14_06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2025-08-01T22:59:36Z</dcterms:created>
  <dcterms:modified xsi:type="dcterms:W3CDTF">2025-08-01T22:59:36Z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