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b5c65f16829938aabfaf7c02b978e34d95b02"/>
    <w:p>
      <w:pPr>
        <w:pStyle w:val="Heading3"/>
      </w:pPr>
      <w:r>
        <w:t xml:space="preserve">НАШИ ЦЕЛИ ДОЛЖНЫ ЗНАТЬ, ЧТО МЫ НЕ ИСПУГАЕМСЯ! 19.07.2024</w:t>
      </w:r>
    </w:p>
    <w:p>
      <w:pPr>
        <w:pStyle w:val="FirstParagraph"/>
      </w:pPr>
      <w:r>
        <w:t xml:space="preserve">23.07.2024</w:t>
      </w:r>
    </w:p>
    <w:p>
      <w:pPr>
        <w:pStyle w:val="BodyText"/>
      </w:pPr>
      <w:r>
        <w:rPr>
          <w:bCs/>
          <w:b/>
        </w:rPr>
        <w:t xml:space="preserve">НАШИ ЦЕЛИ ДОЛЖНЫ ЗНАТЬ, ЧТО МЫ НЕ ИСПУГАЕМСЯ!</w:t>
      </w:r>
    </w:p>
    <w:p>
      <w:pPr>
        <w:pStyle w:val="BodyText"/>
      </w:pPr>
    </w:p>
    <w:p>
      <w:pPr>
        <w:pStyle w:val="BodyText"/>
      </w:pPr>
      <w:r>
        <w:t xml:space="preserve">Вряд ли в современном мире можно представить себе профессию, не требующую постоянного обучения. Особенно, если речь идет о работе с людьми. Это непрерывный процесс, когда держишься рядом с изменениями. И самая сложная задача – это не «поступить», «сдать сессию» или «защитить курсовую». Самое сложное и вместе с тем важное – это научиться учиться.</w:t>
      </w:r>
    </w:p>
    <w:p>
      <w:pPr>
        <w:pStyle w:val="BodyText"/>
      </w:pPr>
      <w:r>
        <w:t xml:space="preserve">Пока наши проживающие продолжают идти по этому непростому пути, готовятся к поступлению и получают образование, сотрудницы Центра Нефедова А.А. (специалист по социальной работе) и Калягина М.Ю. (психолог) отмечают выпускной из магистратуры. Два года в Московском государственном психолого-педагогическом университете показали, что успех науки – дело не времени и теории, а практики и осознанных усилий.</w:t>
      </w:r>
    </w:p>
    <w:p>
      <w:pPr>
        <w:pStyle w:val="BodyText"/>
      </w:pPr>
      <w:r>
        <w:t xml:space="preserve">Поздравляем наших специалистов с завершением этого значимого этапа! Пусть полученные знания и опыт найдут свое место в работе и в жизни, а реализация в профессии будет легкой и полной интересных проектов.</w:t>
      </w:r>
    </w:p>
    <w:p>
      <w:pPr>
        <w:pStyle w:val="BodyText"/>
      </w:pPr>
      <w:r>
        <w:t xml:space="preserve">Ребятам же хочется пожелать не бояться трудностей, верить в свои способности и не терять энтузиазма. Мы всегда готовы помочь с выбором будущей профессии, даже если сейчас кажется, что «что-то идет не так» или «не понимаю, чем хочу заниматься». Профориентирование, совместный разбор предрасположенностей, умений и интересов, преодоление сомнений, поддержка от кураторов и психологов – все это доступно, стоит только обратиться ;)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http://cspa.mos.ru/presscenter/news/detail/nashi_tseli_dolzhny_znat_chto_my_ne_ispugaemsya_19_07_2024.html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nashi_tseli_dolzhny_znat_chto_my_ne_ispugaemsya_19_07_2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nashi_tseli_dolzhny_znat_chto_my_ne_ispugaemsya_19_07_2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2025-03-30T06:56:51Z</dcterms:created>
  <dcterms:modified xsi:type="dcterms:W3CDTF">2025-03-30T06:56:51Z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