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fd9ea51c50c3f0395a9984df1846c7d8a8a56"/>
    <w:p>
      <w:pPr>
        <w:pStyle w:val="Heading3"/>
      </w:pPr>
      <w:r>
        <w:t xml:space="preserve">ТО, ЧТО КАЖЕТСЯ ТРУДНЫМ СЕЙЧАС, ОДНАЖДЫ БУДЕТ ПРОСТО РАЗМИНКОЙ. 09.08.24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ТО, ЧТО КАЖЕТСЯ ТРУДНЫМ СЕЙЧАС, ОДНАЖДЫ БУДЕТ ПРОСТО РАЗМИНКОЙ.</w:t>
      </w:r>
    </w:p>
    <w:p>
      <w:pPr>
        <w:pStyle w:val="BodyText"/>
      </w:pPr>
      <w:r>
        <w:t xml:space="preserve">А мы продолжаем держать вас в курсе нашего участия в Спартакиаде «Мой спортивный город 2024»!</w:t>
      </w:r>
    </w:p>
    <w:p>
      <w:pPr>
        <w:pStyle w:val="BodyText"/>
      </w:pPr>
      <w:r>
        <w:t xml:space="preserve">Вчера мы приняли участие в турнире по игре «Бочче», который прошел на базе фитнес-клуба «New Fitness» от Расула Бакиева, открывшего данный турнир совместно с главой муниципального района Гольяново. Они также поблагодарили всех организаторов Спартакиады и тренеров команд, вручили благодарственные письма.</w:t>
      </w:r>
    </w:p>
    <w:p>
      <w:pPr>
        <w:pStyle w:val="BodyText"/>
      </w:pPr>
      <w:r>
        <w:t xml:space="preserve">Мастер спорта по пауэрлифтингу Оксана «Скала» Кошелева и чемпион России по бодибилдингу Павел Шпак провели с ребятами спортивную разминку. А сразу после – наступило время соревнований!</w:t>
      </w:r>
    </w:p>
    <w:p>
      <w:pPr>
        <w:pStyle w:val="BodyText"/>
      </w:pPr>
      <w:r>
        <w:t xml:space="preserve">Бочче – это спортивная игра с мячом на точность.</w:t>
      </w:r>
    </w:p>
    <w:p>
      <w:pPr>
        <w:pStyle w:val="BodyText"/>
      </w:pPr>
      <w:r>
        <w:t xml:space="preserve">Игра может проводиться между двумя людьми или двумя командами. Каждой стороне даётся по 4 шара. В команде может быть до четырёх человек.</w:t>
      </w:r>
    </w:p>
    <w:p>
      <w:pPr>
        <w:pStyle w:val="BodyText"/>
      </w:pPr>
      <w:r>
        <w:t xml:space="preserve">Матч начинается со жребия, дающего возможность бросить меньший шар — паллино. После этого каждая сторона бросает шары по очереди, стараясь, чтобы их шары были как можно ближе к паллино. При этом разрешается выбивать шары противника от паллино.</w:t>
      </w:r>
    </w:p>
    <w:p>
      <w:pPr>
        <w:pStyle w:val="BodyText"/>
      </w:pPr>
      <w:r>
        <w:t xml:space="preserve">Партия заканчивается, когда все шары брошены.</w:t>
      </w:r>
    </w:p>
    <w:p>
      <w:pPr>
        <w:pStyle w:val="BodyText"/>
      </w:pPr>
      <w:r>
        <w:t xml:space="preserve">Игра была напряженной для нашей мужской команды: Ильина Саши, Ларичкина Никиты и Лаврикова Саши. Ребята играли впервые, но очень старались, несмотря ни на что.</w:t>
      </w:r>
    </w:p>
    <w:p>
      <w:pPr>
        <w:pStyle w:val="BodyText"/>
      </w:pPr>
      <w:r>
        <w:t xml:space="preserve">Всегда побеждать нельзя, нужно уметь и делиться, и благородно, с достоинством принимать поражения – этому учит как спорт, так и сама жизнь. В ближайшее время будут очередные соревнования, и уже там мы снова будем впереди всех</w:t>
      </w:r>
      <w:r>
        <w:t xml:space="preserve"> </w:t>
      </w:r>
      <w:r>
        <w:drawing>
          <wp:inline>
            <wp:extent cx="203200" cy="203200"/>
            <wp:effectExtent b="0" l="0" r="0" t="0"/>
            <wp:docPr descr="&lt;/font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929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http://cspa.mos.ru/presscenter/news/detail/to_chto_kazhetsya_trudnym_seychas_odnazhdy_budet_prosto_razminkoy_09_08_24.html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to_chto_kazhetsya_trudnym_seychas_odnazhdy_budet_prosto_razminkoy_09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to_chto_kazhetsya_trudnym_seychas_odnazhdy_budet_prosto_razminkoy_09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2025-08-01T14:46:20Z</dcterms:created>
  <dcterms:modified xsi:type="dcterms:W3CDTF">2025-08-01T14:46:20Z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