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b11152d189d5ebb887946b0f61ffc1c36276c9"/>
    <w:p>
      <w:pPr>
        <w:pStyle w:val="Heading3"/>
      </w:pPr>
      <w:r>
        <w:t xml:space="preserve">Как начать работать, если везде нужен опыт? 24.09.2024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Начало трудовой деятельности у каждого человека уникальное: люди начинают работать в разном возрасте, пробуя себя во множестве профессий и на разных местах. Из этого вытекает проблематика неудовлетворительного опыта.</w:t>
      </w:r>
      <w:r>
        <w:br/>
      </w:r>
      <w:r>
        <w:rPr>
          <w:bCs/>
          <w:b/>
        </w:rPr>
        <w:t xml:space="preserve">Чтобы избежать подобного, а еще для плавного, а главное – успешного и прибыльного начала рабочей жизни Центр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«Моя карьера»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марте 2024 года представил программу «МК Старт».</w:t>
      </w:r>
      <w:r>
        <w:br/>
      </w:r>
      <w:r>
        <w:rPr>
          <w:bCs/>
          <w:b/>
        </w:rPr>
        <w:t xml:space="preserve">18 сентября была проведена презентация 2 потока данной программы, на которой, помимо анонса и регистрации, были представлены бренды, которые готовы помогать молодым ребятам и девушкам найти работу своей мечты, и активно набирают их в свой штат, давая возможность заработать свои первые финансовые капиталы и положить начало карьерному росту.</w:t>
      </w:r>
    </w:p>
    <w:p>
      <w:pPr>
        <w:pStyle w:val="BodyText"/>
      </w:pPr>
      <w:r>
        <w:rPr>
          <w:bCs/>
          <w:b/>
        </w:rPr>
        <w:t xml:space="preserve">В программу входит: обучение профессии очно и в онлайн-режиме с гибким графиком, развитие социальных и трудовых навыков, экскурсии, тренинги, трудоустройство.</w:t>
      </w:r>
      <w:r>
        <w:br/>
      </w:r>
      <w:r>
        <w:rPr>
          <w:bCs/>
          <w:b/>
        </w:rPr>
        <w:t xml:space="preserve">Бренды: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Теремок</w:t>
        </w:r>
      </w:hyperlink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w:hyperlink r:id="rId22">
        <w:r>
          <w:rPr>
            <w:rStyle w:val="Hyperlink"/>
            <w:bCs/>
            <w:b/>
          </w:rPr>
          <w:t xml:space="preserve">Магнит косметик</w:t>
        </w:r>
      </w:hyperlink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Детский мир</w:t>
        </w:r>
      </w:hyperlink>
      <w:r>
        <w:rPr>
          <w:bCs/>
          <w:b/>
        </w:rPr>
        <w:t xml:space="preserve">, Аккор.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http://cspa.mos.ru/presscenter/news/detail/kak_nachat_rabotat_esli_vezde_nuzhen_opyt_24_09_2024.html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kak_nachat_rabotat_esli_vezde_nuzhen_opyt_24_09_2024.html" TargetMode="External" /><Relationship Type="http://schemas.openxmlformats.org/officeDocument/2006/relationships/hyperlink" Id="rId23" Target="https://vk.com/detmir" TargetMode="External" /><Relationship Type="http://schemas.openxmlformats.org/officeDocument/2006/relationships/hyperlink" Id="rId22" Target="https://vk.com/magnitcosmetic" TargetMode="External" /><Relationship Type="http://schemas.openxmlformats.org/officeDocument/2006/relationships/hyperlink" Id="rId20" Target="https://vk.com/mycareer.moscow" TargetMode="External" /><Relationship Type="http://schemas.openxmlformats.org/officeDocument/2006/relationships/hyperlink" Id="rId21" Target="https://vk.com/terem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kak_nachat_rabotat_esli_vezde_nuzhen_opyt_24_09_2024.html" TargetMode="External" /><Relationship Type="http://schemas.openxmlformats.org/officeDocument/2006/relationships/hyperlink" Id="rId23" Target="https://vk.com/detmir" TargetMode="External" /><Relationship Type="http://schemas.openxmlformats.org/officeDocument/2006/relationships/hyperlink" Id="rId22" Target="https://vk.com/magnitcosmetic" TargetMode="External" /><Relationship Type="http://schemas.openxmlformats.org/officeDocument/2006/relationships/hyperlink" Id="rId20" Target="https://vk.com/mycareer.moscow" TargetMode="External" /><Relationship Type="http://schemas.openxmlformats.org/officeDocument/2006/relationships/hyperlink" Id="rId21" Target="https://vk.com/terem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2025-04-03T18:17:39Z</dcterms:created>
  <dcterms:modified xsi:type="dcterms:W3CDTF">2025-04-03T18:17:39Z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