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778740d8b0f98d1616c3e4ba1c65d7e620911"/>
    <w:p>
      <w:pPr>
        <w:pStyle w:val="Heading3"/>
      </w:pPr>
      <w:r>
        <w:t xml:space="preserve">«…и уж точно в свои восемнадцать я не рассчитывал, что буду стоять перед вами и говорить, что я – алкоголик». 06.12.2024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rPr>
          <w:bCs/>
          <w:b/>
        </w:rPr>
        <w:t xml:space="preserve">«…и уж точно в свои восемнадцать я не рассчитывал, что буду стоять перед вами и говорить, что я – алкоголик».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Алкоголизм часто сопровождается предвзятым отношением и стигматизацией. Это может задерживать людей от обращения за помощью. Обсуждение алкоголизма открыто делает его менее табуированной темой и помогает людям понимать, что это заболевание, требующее лечения, а не просто недостаток силы воли.</w:t>
      </w:r>
    </w:p>
    <w:p>
      <w:pPr>
        <w:pStyle w:val="BodyText"/>
      </w:pPr>
      <w:r>
        <w:t xml:space="preserve">В этот раз к нам в Центр приезжали представители организации «Анонимные алкоголики». На встрече поговорили о том, что такое алкоголизм, как устроено мышление алкоголика, что может толкнуть человека в зависимость, какие есть предпосылки и риски, в какой момент жизни человек может осознать, что ему необходима помощь, как работает программа «АА».</w:t>
      </w:r>
    </w:p>
    <w:p>
      <w:pPr>
        <w:pStyle w:val="BodyText"/>
      </w:pPr>
      <w:r>
        <w:t xml:space="preserve">Обсуждались случаи из личного опыта, в том числе не менее важный вопрос, как помочь близкому человеку выйти из зависимости. И напротив – когда и по каким признакам можно понять, что пора остановиться и признать, что насильно спасти невозможно.</w:t>
      </w:r>
    </w:p>
    <w:p>
      <w:pPr>
        <w:pStyle w:val="BodyText"/>
      </w:pPr>
      <w:r>
        <w:t xml:space="preserve">Ребята активно участвовали в обсуждении и даже выдвигали свои гипотезы, касающиеся темы Веры во что-то большее и высшее, которая дает алкоголикам силу идти по пути выздоровления и оставаться в ремиссии.</w:t>
      </w:r>
    </w:p>
    <w:p>
      <w:pPr>
        <w:pStyle w:val="BodyText"/>
      </w:pPr>
      <w:r>
        <w:t xml:space="preserve">Знание об алкоголизме — это ключевой шаг к созданию более здорового и поддерживающего общества. Освобождение от предвзятости и повышение осведомленности — это то, что может изменить жизни. Это первый шаг к пониманию, поддержке и лечению.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http://cspa.mos.ru/presscenter/news/detail/_i_uzh_tochno_v_svoi_vosemnadtsat_ya_ne_rasschityval_chto_budu_stoyat_pered_vami_i_govorit_chto_ya_a.html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_i_uzh_tochno_v_svoi_vosemnadtsat_ya_ne_rasschityval_chto_budu_stoyat_pered_vami_i_govorit_chto_ya_a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_i_uzh_tochno_v_svoi_vosemnadtsat_ya_ne_rasschityval_chto_budu_stoyat_pered_vami_i_govorit_chto_ya_a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2025-05-27T09:11:40Z</dcterms:created>
  <dcterms:modified xsi:type="dcterms:W3CDTF">2025-05-27T09:11:40Z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