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псайклинг-28.01.25"/>
    <w:p>
      <w:pPr>
        <w:pStyle w:val="Heading3"/>
      </w:pPr>
      <w:r>
        <w:t xml:space="preserve">Апсайклинг 28.01.25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rPr>
          <w:bCs/>
          <w:b/>
        </w:rPr>
        <w:t xml:space="preserve">Апсайклинг – это вторичное использование материалов и вещей с созданием для них нового функционала и увеличения их ценности. Творческий подход к «новому прочтению» старых вещей.</w:t>
      </w:r>
      <w:r>
        <w:t xml:space="preserve"> </w:t>
      </w:r>
      <w:r>
        <w:rPr>
          <w:bCs/>
          <w:b/>
        </w:rPr>
        <w:t xml:space="preserve">Вчера при содействии благотворительного фонда «Второе дыхание» мы с ребятами занялись рукоделием. Шопперы, созданные в рамках концепции апсайклинга, становятся не только практичными и многоразовыми аксессуарами для покупок, но и модными элементами гардероба. Они могут быть изготовлены из различных материалов, например, джинсовой ткани, старых футболок, кожаных остатков или даже необычных предметов, таких как палатки или инструменты. Таким образом, апсайклинг-шопперы становятся уникальными и отражают индивидуальность их владельца.</w:t>
      </w:r>
      <w:r>
        <w:t xml:space="preserve"> </w:t>
      </w:r>
      <w:r>
        <w:br/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http://cspa.mos.ru/presscenter/news/detail/12785981.html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785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785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2025-03-02T13:57:29Z</dcterms:created>
  <dcterms:modified xsi:type="dcterms:W3CDTF">2025-03-02T13:57:29Z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