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de73aa85c9de89d12431fff3b05046625a59e"/>
    <w:p>
      <w:pPr>
        <w:pStyle w:val="Heading3"/>
      </w:pPr>
      <w:r>
        <w:t xml:space="preserve">АКАДЕМИЯ: ВЗРОСЛАЯ ЖИЗНЬ И ТРУДОУСТРОЙСТВО 25.03.25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АКАДЕМИЯ: ВЗРОСЛАЯ ЖИЗНЬ И ТРУДОУСТРОЙСТВО</w:t>
      </w:r>
      <w:r>
        <w:t xml:space="preserve"> </w:t>
      </w:r>
      <w:r>
        <w:rPr>
          <w:bCs/>
          <w:b/>
        </w:rPr>
        <w:t xml:space="preserve">Недавно в нашем Центре при поддержке Благотворительного фонда «Открывая горизонты» состоялось увлекательное и поучительное мероприятие под названием «Взрослая жизнь», которое стало отличной возможностью для участников не только снять напряжение, но и узнать много нового о различных профессиях и финансовом планировании.</w:t>
      </w:r>
      <w:r>
        <w:t xml:space="preserve"> </w:t>
      </w:r>
      <w:r>
        <w:rPr>
          <w:bCs/>
          <w:b/>
          <w:bCs/>
          <w:b/>
        </w:rPr>
        <w:t xml:space="preserve">Чтобы создать атмосферу веселья и дружбы, мы начали с активности «Ветер дует на того». Эта веселая игра позволила ребятам расслабиться и поближе друг с другом познакомиться. Условия были довольно непростые: по заданному признаку участникам нужно было поменяться местами. В результате зазвучал смех, и напряжение ушло, отдавая место радости и командному духу.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Затем ребята разделились на три команды и принялись за викторину на знание различных профессий. Это была настоящая палитра знаний, где каждую команду ожидали интересные и иногда провокационные вопросы. Особенно хочется отметить команду девочек, которая показала великолепные результаты и достойно завоевала первое место. Их знания и умение работать в команде впечатлили всех!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После викторины мы продолжили мероприятие тренингом под названием «Что не так», который состоял из трёх увлекательных частей. В первой части участникам предлагалось сопоставить проблемные ситуации с возможными решениями, что стимулировало их аналитическое мышление и креативность. Во второй части мы прослушали диалог о желании купить игровой компьютер с помощью микрозайма, и ребята обсуждали, почему такая идея не является целесообразной. Это дало понимание важности грамотного управления финансами. В третьей части команды имели возможность планировать бюджет для конкретного человека, что снова открыло для участников тему финансовой грамотности и важность подготовки к взрослой жизни.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Завершили мы мероприятие приятным моментом — угощениями от наших партнёров, которые создали атмосферу завершённости и дружеского общения. Было замечательно видеть, как ребята общаются друг с другом, обмениваются впечатлениями и делятся своими мыслями о том, что они узнали на мероприятии.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Мероприятие «Взрослая жизнь» стало не только основой для получения знаний о профессиях и финансовом планировании, но и отличной возможностью для повышения командного духа и установления новых социальных связей. Надеемся, что подобные встречи помогут участникам лучше подготовиться ко взрослой жизни и станут первой ступенью к их будущим успехам!</w:t>
      </w:r>
      <w:r>
        <w:rPr>
          <w:bCs/>
          <w:b/>
        </w:rPr>
        <w:t xml:space="preserve"> </w:t>
      </w:r>
      <w:r>
        <w:br/>
      </w:r>
      <w:r>
        <w:rPr>
          <w:bCs/>
          <w:b/>
        </w:rPr>
        <w:t xml:space="preserve"> </w:t>
      </w:r>
      <w:r>
        <w:br/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http://cspa.mos.ru/presscenter/news/detail/12913622.html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3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2025-05-12T10:08:30Z</dcterms:created>
  <dcterms:modified xsi:type="dcterms:W3CDTF">2025-05-12T10:08:30Z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