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29641cd4cc93b7d76956d1958db6f680d7f15"/>
    <w:p>
      <w:pPr>
        <w:pStyle w:val="Heading3"/>
      </w:pPr>
      <w:r>
        <w:t xml:space="preserve">Феникс говорит: Заботиться безопасно! 30.04.2025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Я сам не раз попадал в подобные ситуации. И уверен: помогать тем, кто попал в беду, важно и нужно!</w:t>
      </w:r>
    </w:p>
    <w:p>
      <w:pPr>
        <w:pStyle w:val="BodyText"/>
      </w:pPr>
      <w:r>
        <w:rPr>
          <w:bCs/>
          <w:b/>
        </w:rPr>
        <w:t xml:space="preserve">Однако, чтобы самому не угодить в неприятную (очень серьезно неприятную!) ситуацию, нужно следовать определенным правилам.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Ими я и хочу сегодня с вами поделиться.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Ваша аптечка – это только ваша аптечка. Никогда и ни за что не угощайте знакомых своими лекарствами. У каждого человека – свой набор непереносимостей, о которых вы можете не знать. Не стоит рисковать. Необдуманные действия могут привести к печальным последствиям, вплоть до того, что вам придется узнать, что такое статья 109 УК РФ «Причинение смерти по неосторожности».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любой непонятной ситуации, если человеку рядом с вами плохо, и вы решили помочь – вызывайте скорую помощь.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Вот инструкция, как это сделать, и что нужно будет сказать:</w:t>
      </w:r>
    </w:p>
    <w:p>
      <w:pPr>
        <w:pStyle w:val="BodyText"/>
      </w:pPr>
      <w:r>
        <w:t xml:space="preserve">1. Набрать номер 112 и сказать, что вам нужна скорая. Или набрать номер 103 напрямую.</w:t>
      </w:r>
    </w:p>
    <w:p>
      <w:pPr>
        <w:pStyle w:val="BodyText"/>
      </w:pPr>
      <w:r>
        <w:t xml:space="preserve">2. Кратко описать симптомы (что происходит с человеком, в сознании он или нет, что вы видите). Например: у молодого человека 18 лет сильно болит живот слева, не может разогнуться). Далее отвечайте на уточняющие вопросы оператора.</w:t>
      </w:r>
    </w:p>
    <w:p>
      <w:pPr>
        <w:pStyle w:val="BodyText"/>
      </w:pPr>
      <w:r>
        <w:t xml:space="preserve">3. Назвать полный адрес места, где вы находитесь.</w:t>
      </w:r>
    </w:p>
    <w:p>
      <w:pPr>
        <w:pStyle w:val="BodyText"/>
      </w:pPr>
      <w:r>
        <w:t xml:space="preserve">4. Назвать ФИО пострадавшего, если знаете.</w:t>
      </w:r>
    </w:p>
    <w:p>
      <w:pPr>
        <w:pStyle w:val="BodyText"/>
      </w:pPr>
      <w:r>
        <w:t xml:space="preserve">5. Назвать возраст и дату рождения пострадавшего, если знаете.</w:t>
      </w:r>
    </w:p>
    <w:p>
      <w:pPr>
        <w:pStyle w:val="BodyText"/>
      </w:pPr>
      <w:r>
        <w:t xml:space="preserve">6. Если попросят – назовите свое имя и кем приходитесь пострадавшему (прохожий, друг, брат, сват).</w:t>
      </w:r>
    </w:p>
    <w:p>
      <w:pPr>
        <w:pStyle w:val="BodyText"/>
      </w:pPr>
      <w:r>
        <w:t xml:space="preserve">7. Оставайтесь на месте до прибытия скорой помощи. По возможности запомните, какие жалобы были у пострадавшего, сколько времени с ним происходит неладное, принимал ли он какие-либо лекарства.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Далее, если вы находитесь в Центре, необходимо предупредить куратора. Если это выходной или вечер – в первую очередь суточного дежурного. В форс-мажорных ситуациях: своего сопровождающего, сопровождающего пострадавшего человека, психологов – любого «взрослого» из Центра, о котором вспомните, и который окажется на связи.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Оставайтесь рядом с пострадавшим. Сохраняйте спокойствие и уверенность – помощь уже в пути, а вы сделали все, что от вас зависит. Если вы не уверены, что точно знаете, как оказывать первую помощь (а вы вряд ли уверены, будем честны), ваша задача — не сделать хуже, дождитесь профессионалов.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http://cspa.mos.ru/presscenter/news/detail/12967794.html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67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67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2025-06-26T03:40:58Z</dcterms:created>
  <dcterms:modified xsi:type="dcterms:W3CDTF">2025-06-26T03:40:58Z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