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34942575c807d11f17978f4c032a205643d9c"/>
    <w:p>
      <w:pPr>
        <w:pStyle w:val="Heading3"/>
      </w:pPr>
      <w:r>
        <w:t xml:space="preserve">«МОЙ СПОРТИВНЫЙ ГОРОД 2025»: СИЛА УДАРА 27.06.2025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rPr>
          <w:bCs/>
          <w:b/>
        </w:rPr>
        <w:t xml:space="preserve">«МОЙ СПОРТИВНЫЙ ГОРОД 2025»: СИЛА УДАРА 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Тренер команды Светлана Владимировна Рудакова всегда рядом и неустанно поддерживает ребят, как на поле, на площадке, так и на ринге!!!!</w:t>
      </w:r>
      <w:r>
        <w:rPr>
          <w:bCs/>
          <w:b/>
        </w:rPr>
        <w:t xml:space="preserve"> </w:t>
      </w:r>
      <w:r>
        <w:rPr>
          <w:bCs/>
          <w:b/>
        </w:rPr>
        <w:t xml:space="preserve">С девизом команды ЦСПА: «Сила — в духе!», мы идем к ПОБЕДАМ!!!!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http://cspa.mos.ru/presscenter/news/detail/13104680.html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2025-07-15T09:12:59Z</dcterms:created>
  <dcterms:modified xsi:type="dcterms:W3CDTF">2025-07-15T09:12:59Z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