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c314f87ff1995021f6be34e83c85dcd1d1edb"/>
    <w:p>
      <w:pPr>
        <w:pStyle w:val="Heading3"/>
      </w:pPr>
      <w:r>
        <w:t xml:space="preserve">СОВРЕМЕННЫЕ ТЕХНОЛОГИИ И ЖИВАЯ ПРИРОДА 01.08.2025</w:t>
      </w:r>
    </w:p>
    <w:p>
      <w:pPr>
        <w:pStyle w:val="FirstParagraph"/>
      </w:pPr>
      <w:r>
        <w:t xml:space="preserve">04.08.2025</w:t>
      </w:r>
    </w:p>
    <w:p>
      <w:pPr>
        <w:pStyle w:val="BodyText"/>
      </w:pPr>
      <w:r>
        <w:rPr>
          <w:bCs/>
          <w:b/>
        </w:rPr>
        <w:t xml:space="preserve">СОВРЕМЕННЫЕ ТЕХНОЛОГИИ И ЖИВАЯ ПРИРОДА «Кто поверхностно рассматривает природу, тот легко теряется в безграничном «ВСЁ», но кто глубже внимает ее чудесам, тот постоянно приводится к Богу, Владыке мира….» Освальд Геер На этой неделе проживающие Центра социальной постинтернатной адаптации, в сопровождении специалистов по социальной работе Аллы Евгеньевны Михайловой и Оксаны Владимировны Чебановой, посетили незабываемое зрелище – Естественнонаучный комплекс «Биокластер» на ВДНХ. Биологический музей им. К. А. Тимирязева запустил уникальный для мировой практики мультидисциплинарный проект — Биокластер. Это первый и единственный в мире комплекс, который объединяет под общим началом все основные направления современной биологии. Это - тематические павильоны, оранжереи, садово-парковые зоны. Молодым людям посчастливилось попасть в эту чудесную атмосферу тепла и спокойствия, где искусство соприкасается с наукой, где в историческом здании на выставке «Морфогенез. Третья природа» объединились современные технологии и живая природа. «В центре зала раскинулась масштабная клумба с растениями из Главного ботанического сада им. Н. В. Цицина РАН, экспозицию дополняют живые насекомые и земноводные в террариумах, многих из которых нет даже в коллекциях мировых зоопарков. Биоморфные инсталляции художника Дмитрия Каварги — гибриды механизмов и органики — визуализируют идею природы, поглощающей техногенные формы. Этот проект, созданный в коллаборации с учеными и инженерами, стал метафорой хрупкого баланса между прогрессом и экологией. Проект Ольги Божко «Рассада» приглашает пересмотреть наши отношения с планетой, где даже в бетоне и полимерах можно увидеть потенциал для «совместного бытия», ключевого принципа экологической цивилизации. Превращения в видеоработе Аристарха Чернышева отражают поиск точки равновесия между техногенной природой нашей цивилизации и стремлением к гармонии с природой, в то время как электроакустическая композиция Олега Макарова «Звукоцветия» открывает слушателям возможность за время посещения услышать десятки разнообразных звукоцветений.» В экспозиции ребята увидели свыше 1000 экзотических растений, редких насекомых и земноводных. Помимо экспозиции музея, стали участниками интерактивного лектория, поучаствовали в изучении с научным сотрудником природу под микроскопом, посетили кинозал, кафе и школу садовника. Биокластер стал пространством, где активный процесс знакомства с наукой можно сочетать с отдыхом и прогулками на природе. Наши проживающие вдохновились уникальными возможностями познать мир и науку одновременно. И на этом останавливаться не собираются. В ближайшее время в планах посещение: павильона №17 «Лесная промышленность», №28 «Пчеловодство», №31 «Геология» и №312, где находится постоянная экспозиция Биомузея. Это событие стало первым шагом в реализации мечты многих ребят и, первым шагом для реализации целей в данном направлении. «Красота цветка начинается с зернышка, а красота человека – с души.»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http://cspa.mos.ru/presscenter/news/detail/13138957.html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138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138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2025-08-05T15:03:45Z</dcterms:created>
  <dcterms:modified xsi:type="dcterms:W3CDTF">2025-08-05T15:03:45Z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